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05"/>
        <w:gridCol w:w="324"/>
        <w:gridCol w:w="216"/>
        <w:gridCol w:w="180"/>
        <w:gridCol w:w="3960"/>
        <w:gridCol w:w="2970"/>
        <w:gridCol w:w="270"/>
        <w:gridCol w:w="552"/>
      </w:tblGrid>
      <w:tr w:rsidR="00E91418" w:rsidRPr="00347E33" w:rsidTr="00283E0A">
        <w:tc>
          <w:tcPr>
            <w:tcW w:w="10477" w:type="dxa"/>
            <w:gridSpan w:val="8"/>
          </w:tcPr>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9"/>
              <w:gridCol w:w="450"/>
              <w:gridCol w:w="5925"/>
            </w:tblGrid>
            <w:tr w:rsidR="00E91418" w:rsidTr="00E91418">
              <w:trPr>
                <w:jc w:val="center"/>
              </w:trPr>
              <w:tc>
                <w:tcPr>
                  <w:tcW w:w="1399" w:type="dxa"/>
                </w:tcPr>
                <w:p w:rsidR="00E91418" w:rsidRDefault="00E91418" w:rsidP="00283E0A">
                  <w:pPr>
                    <w:jc w:val="right"/>
                    <w:rPr>
                      <w:sz w:val="28"/>
                      <w:szCs w:val="28"/>
                    </w:rPr>
                  </w:pPr>
                  <w:r>
                    <w:rPr>
                      <w:sz w:val="28"/>
                      <w:szCs w:val="28"/>
                    </w:rPr>
                    <w:t>13CS</w:t>
                  </w:r>
                  <w:r w:rsidR="000776FB">
                    <w:rPr>
                      <w:sz w:val="28"/>
                      <w:szCs w:val="28"/>
                    </w:rPr>
                    <w:t>41</w:t>
                  </w:r>
                  <w:r w:rsidR="001E301F">
                    <w:rPr>
                      <w:sz w:val="28"/>
                      <w:szCs w:val="28"/>
                    </w:rPr>
                    <w:t>0</w:t>
                  </w:r>
                  <w:r w:rsidR="00012B46">
                    <w:rPr>
                      <w:sz w:val="28"/>
                      <w:szCs w:val="28"/>
                    </w:rPr>
                    <w:t>1</w:t>
                  </w:r>
                </w:p>
              </w:tc>
              <w:tc>
                <w:tcPr>
                  <w:tcW w:w="450" w:type="dxa"/>
                </w:tcPr>
                <w:p w:rsidR="00E91418" w:rsidRDefault="00E91418" w:rsidP="00283E0A">
                  <w:pPr>
                    <w:jc w:val="right"/>
                    <w:rPr>
                      <w:sz w:val="28"/>
                      <w:szCs w:val="28"/>
                    </w:rPr>
                  </w:pPr>
                  <w:r w:rsidRPr="009C54B2">
                    <w:rPr>
                      <w:sz w:val="28"/>
                      <w:szCs w:val="28"/>
                    </w:rPr>
                    <w:t>-</w:t>
                  </w:r>
                </w:p>
              </w:tc>
              <w:tc>
                <w:tcPr>
                  <w:tcW w:w="5925" w:type="dxa"/>
                </w:tcPr>
                <w:p w:rsidR="00E91418" w:rsidRDefault="00E91418" w:rsidP="00283E0A">
                  <w:pPr>
                    <w:rPr>
                      <w:sz w:val="28"/>
                      <w:szCs w:val="28"/>
                    </w:rPr>
                  </w:pPr>
                  <w:r w:rsidRPr="00E91418">
                    <w:rPr>
                      <w:sz w:val="28"/>
                      <w:szCs w:val="28"/>
                    </w:rPr>
                    <w:t>DATA WAREHOUSING AND DATA MINING</w:t>
                  </w:r>
                </w:p>
              </w:tc>
            </w:tr>
          </w:tbl>
          <w:p w:rsidR="00E91418" w:rsidRPr="009C54B2" w:rsidRDefault="00E91418" w:rsidP="00283E0A">
            <w:pPr>
              <w:rPr>
                <w:sz w:val="28"/>
                <w:szCs w:val="28"/>
              </w:rPr>
            </w:pPr>
          </w:p>
        </w:tc>
      </w:tr>
      <w:tr w:rsidR="00E91418" w:rsidRPr="00347E33" w:rsidTr="00283E0A">
        <w:tc>
          <w:tcPr>
            <w:tcW w:w="2005" w:type="dxa"/>
          </w:tcPr>
          <w:p w:rsidR="00E91418" w:rsidRDefault="00E91418" w:rsidP="00283E0A">
            <w:pPr>
              <w:jc w:val="right"/>
              <w:rPr>
                <w:sz w:val="28"/>
                <w:szCs w:val="28"/>
              </w:rPr>
            </w:pPr>
          </w:p>
        </w:tc>
        <w:tc>
          <w:tcPr>
            <w:tcW w:w="540" w:type="dxa"/>
            <w:gridSpan w:val="2"/>
          </w:tcPr>
          <w:p w:rsidR="00E91418" w:rsidRPr="009C54B2" w:rsidRDefault="00E91418" w:rsidP="00283E0A">
            <w:pPr>
              <w:jc w:val="right"/>
              <w:rPr>
                <w:sz w:val="28"/>
                <w:szCs w:val="28"/>
              </w:rPr>
            </w:pPr>
          </w:p>
        </w:tc>
        <w:tc>
          <w:tcPr>
            <w:tcW w:w="7932" w:type="dxa"/>
            <w:gridSpan w:val="5"/>
          </w:tcPr>
          <w:p w:rsidR="00E91418" w:rsidRPr="009C54B2" w:rsidRDefault="00E91418" w:rsidP="00283E0A">
            <w:pPr>
              <w:rPr>
                <w:sz w:val="28"/>
                <w:szCs w:val="28"/>
              </w:rPr>
            </w:pPr>
          </w:p>
        </w:tc>
      </w:tr>
      <w:tr w:rsidR="00E91418" w:rsidRPr="00347E33" w:rsidTr="00283E0A">
        <w:tc>
          <w:tcPr>
            <w:tcW w:w="2005" w:type="dxa"/>
          </w:tcPr>
          <w:p w:rsidR="00E91418" w:rsidRPr="00347E33" w:rsidRDefault="00E91418" w:rsidP="00283E0A">
            <w:pPr>
              <w:rPr>
                <w:sz w:val="28"/>
                <w:szCs w:val="28"/>
              </w:rPr>
            </w:pPr>
            <w:r w:rsidRPr="00347E33">
              <w:rPr>
                <w:sz w:val="28"/>
                <w:szCs w:val="28"/>
              </w:rPr>
              <w:t>Hours / Week</w:t>
            </w:r>
          </w:p>
        </w:tc>
        <w:tc>
          <w:tcPr>
            <w:tcW w:w="324" w:type="dxa"/>
          </w:tcPr>
          <w:p w:rsidR="00E91418" w:rsidRPr="00347E33" w:rsidRDefault="00E91418" w:rsidP="00283E0A">
            <w:pPr>
              <w:jc w:val="center"/>
              <w:rPr>
                <w:sz w:val="28"/>
                <w:szCs w:val="28"/>
              </w:rPr>
            </w:pPr>
            <w:r w:rsidRPr="00347E33">
              <w:rPr>
                <w:sz w:val="28"/>
                <w:szCs w:val="28"/>
              </w:rPr>
              <w:t>:</w:t>
            </w:r>
          </w:p>
        </w:tc>
        <w:tc>
          <w:tcPr>
            <w:tcW w:w="396" w:type="dxa"/>
            <w:gridSpan w:val="2"/>
          </w:tcPr>
          <w:p w:rsidR="00E91418" w:rsidRPr="00347E33" w:rsidRDefault="00E91418" w:rsidP="00283E0A">
            <w:pPr>
              <w:rPr>
                <w:sz w:val="28"/>
                <w:szCs w:val="28"/>
              </w:rPr>
            </w:pPr>
            <w:r w:rsidRPr="00347E33">
              <w:rPr>
                <w:sz w:val="28"/>
                <w:szCs w:val="28"/>
              </w:rPr>
              <w:t>4</w:t>
            </w:r>
          </w:p>
        </w:tc>
        <w:tc>
          <w:tcPr>
            <w:tcW w:w="3960" w:type="dxa"/>
          </w:tcPr>
          <w:p w:rsidR="00E91418" w:rsidRPr="00347E33" w:rsidRDefault="00E91418" w:rsidP="00283E0A">
            <w:pPr>
              <w:jc w:val="right"/>
              <w:rPr>
                <w:sz w:val="28"/>
                <w:szCs w:val="28"/>
              </w:rPr>
            </w:pPr>
          </w:p>
        </w:tc>
        <w:tc>
          <w:tcPr>
            <w:tcW w:w="2970" w:type="dxa"/>
          </w:tcPr>
          <w:p w:rsidR="00E91418" w:rsidRPr="00347E33" w:rsidRDefault="00E91418" w:rsidP="00283E0A">
            <w:pPr>
              <w:jc w:val="both"/>
              <w:rPr>
                <w:sz w:val="28"/>
                <w:szCs w:val="28"/>
              </w:rPr>
            </w:pPr>
            <w:r w:rsidRPr="00347E33">
              <w:rPr>
                <w:sz w:val="28"/>
                <w:szCs w:val="28"/>
              </w:rPr>
              <w:t>Sessional Marks</w:t>
            </w:r>
          </w:p>
        </w:tc>
        <w:tc>
          <w:tcPr>
            <w:tcW w:w="270" w:type="dxa"/>
          </w:tcPr>
          <w:p w:rsidR="00E91418" w:rsidRPr="00347E33" w:rsidRDefault="00E91418" w:rsidP="00283E0A">
            <w:pPr>
              <w:jc w:val="center"/>
              <w:rPr>
                <w:sz w:val="28"/>
                <w:szCs w:val="28"/>
              </w:rPr>
            </w:pPr>
            <w:r w:rsidRPr="00347E33">
              <w:rPr>
                <w:sz w:val="28"/>
                <w:szCs w:val="28"/>
              </w:rPr>
              <w:t>:</w:t>
            </w:r>
          </w:p>
        </w:tc>
        <w:tc>
          <w:tcPr>
            <w:tcW w:w="552" w:type="dxa"/>
          </w:tcPr>
          <w:p w:rsidR="00E91418" w:rsidRPr="00347E33" w:rsidRDefault="00E91418" w:rsidP="00283E0A">
            <w:pPr>
              <w:rPr>
                <w:sz w:val="28"/>
                <w:szCs w:val="28"/>
              </w:rPr>
            </w:pPr>
            <w:r w:rsidRPr="00347E33">
              <w:rPr>
                <w:sz w:val="28"/>
                <w:szCs w:val="28"/>
              </w:rPr>
              <w:t>40</w:t>
            </w:r>
          </w:p>
        </w:tc>
      </w:tr>
      <w:tr w:rsidR="00E91418" w:rsidRPr="00347E33" w:rsidTr="00283E0A">
        <w:tc>
          <w:tcPr>
            <w:tcW w:w="2005" w:type="dxa"/>
          </w:tcPr>
          <w:p w:rsidR="00E91418" w:rsidRPr="00347E33" w:rsidRDefault="00E91418" w:rsidP="00283E0A">
            <w:pPr>
              <w:rPr>
                <w:sz w:val="28"/>
                <w:szCs w:val="28"/>
              </w:rPr>
            </w:pPr>
            <w:r w:rsidRPr="00347E33">
              <w:rPr>
                <w:sz w:val="28"/>
                <w:szCs w:val="28"/>
              </w:rPr>
              <w:t>Credits</w:t>
            </w:r>
          </w:p>
        </w:tc>
        <w:tc>
          <w:tcPr>
            <w:tcW w:w="324" w:type="dxa"/>
          </w:tcPr>
          <w:p w:rsidR="00E91418" w:rsidRPr="00347E33" w:rsidRDefault="00E91418" w:rsidP="00283E0A">
            <w:pPr>
              <w:jc w:val="center"/>
              <w:rPr>
                <w:sz w:val="28"/>
                <w:szCs w:val="28"/>
              </w:rPr>
            </w:pPr>
            <w:r w:rsidRPr="00347E33">
              <w:rPr>
                <w:sz w:val="28"/>
                <w:szCs w:val="28"/>
              </w:rPr>
              <w:t>:</w:t>
            </w:r>
          </w:p>
        </w:tc>
        <w:tc>
          <w:tcPr>
            <w:tcW w:w="396" w:type="dxa"/>
            <w:gridSpan w:val="2"/>
          </w:tcPr>
          <w:p w:rsidR="00E91418" w:rsidRPr="00347E33" w:rsidRDefault="00E91418" w:rsidP="00283E0A">
            <w:pPr>
              <w:rPr>
                <w:sz w:val="28"/>
                <w:szCs w:val="28"/>
              </w:rPr>
            </w:pPr>
            <w:r w:rsidRPr="00347E33">
              <w:rPr>
                <w:sz w:val="28"/>
                <w:szCs w:val="28"/>
              </w:rPr>
              <w:t>4</w:t>
            </w:r>
          </w:p>
        </w:tc>
        <w:tc>
          <w:tcPr>
            <w:tcW w:w="3960" w:type="dxa"/>
          </w:tcPr>
          <w:p w:rsidR="00E91418" w:rsidRPr="00347E33" w:rsidRDefault="00E91418" w:rsidP="00283E0A">
            <w:pPr>
              <w:jc w:val="right"/>
              <w:rPr>
                <w:sz w:val="28"/>
                <w:szCs w:val="28"/>
              </w:rPr>
            </w:pPr>
          </w:p>
        </w:tc>
        <w:tc>
          <w:tcPr>
            <w:tcW w:w="2970" w:type="dxa"/>
          </w:tcPr>
          <w:p w:rsidR="00E91418" w:rsidRPr="00347E33" w:rsidRDefault="00E91418" w:rsidP="00283E0A">
            <w:pPr>
              <w:rPr>
                <w:sz w:val="28"/>
                <w:szCs w:val="28"/>
              </w:rPr>
            </w:pPr>
            <w:r w:rsidRPr="00347E33">
              <w:rPr>
                <w:sz w:val="28"/>
                <w:szCs w:val="28"/>
              </w:rPr>
              <w:t>End Examination Marks</w:t>
            </w:r>
          </w:p>
        </w:tc>
        <w:tc>
          <w:tcPr>
            <w:tcW w:w="270" w:type="dxa"/>
          </w:tcPr>
          <w:p w:rsidR="00E91418" w:rsidRPr="00347E33" w:rsidRDefault="00E91418" w:rsidP="00283E0A">
            <w:pPr>
              <w:jc w:val="center"/>
              <w:rPr>
                <w:sz w:val="28"/>
                <w:szCs w:val="28"/>
              </w:rPr>
            </w:pPr>
            <w:r w:rsidRPr="00347E33">
              <w:rPr>
                <w:sz w:val="28"/>
                <w:szCs w:val="28"/>
              </w:rPr>
              <w:t>:</w:t>
            </w:r>
          </w:p>
        </w:tc>
        <w:tc>
          <w:tcPr>
            <w:tcW w:w="552" w:type="dxa"/>
          </w:tcPr>
          <w:p w:rsidR="00E91418" w:rsidRPr="00347E33" w:rsidRDefault="00E91418" w:rsidP="00283E0A">
            <w:pPr>
              <w:rPr>
                <w:sz w:val="28"/>
                <w:szCs w:val="28"/>
              </w:rPr>
            </w:pPr>
            <w:r w:rsidRPr="00347E33">
              <w:rPr>
                <w:sz w:val="28"/>
                <w:szCs w:val="28"/>
              </w:rPr>
              <w:t>60</w:t>
            </w:r>
          </w:p>
        </w:tc>
      </w:tr>
    </w:tbl>
    <w:p w:rsidR="00E91418" w:rsidRDefault="00E91418" w:rsidP="00E9141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476"/>
      </w:tblGrid>
      <w:tr w:rsidR="00E91418" w:rsidRPr="009C54B2" w:rsidTr="00283E0A">
        <w:tc>
          <w:tcPr>
            <w:tcW w:w="10476" w:type="dxa"/>
          </w:tcPr>
          <w:p w:rsidR="00E91418" w:rsidRPr="009C54B2" w:rsidRDefault="00E91418" w:rsidP="00283E0A">
            <w:pPr>
              <w:jc w:val="center"/>
              <w:rPr>
                <w:b/>
                <w:bCs/>
              </w:rPr>
            </w:pPr>
            <w:r w:rsidRPr="009C54B2">
              <w:rPr>
                <w:b/>
                <w:bCs/>
              </w:rPr>
              <w:t xml:space="preserve">UNIT </w:t>
            </w:r>
            <w:r>
              <w:rPr>
                <w:b/>
                <w:bCs/>
              </w:rPr>
              <w:t>–</w:t>
            </w:r>
            <w:r w:rsidRPr="009C54B2">
              <w:rPr>
                <w:b/>
                <w:bCs/>
              </w:rPr>
              <w:t xml:space="preserve"> I</w:t>
            </w:r>
          </w:p>
        </w:tc>
      </w:tr>
      <w:tr w:rsidR="00E91418" w:rsidTr="00283E0A">
        <w:tc>
          <w:tcPr>
            <w:tcW w:w="10476" w:type="dxa"/>
          </w:tcPr>
          <w:p w:rsidR="00E91418" w:rsidRDefault="00E91418" w:rsidP="00E91418">
            <w:pPr>
              <w:jc w:val="both"/>
            </w:pPr>
            <w:r w:rsidRPr="0094196C">
              <w:rPr>
                <w:b/>
                <w:bCs/>
              </w:rPr>
              <w:t>Introduction to Data Warehousing</w:t>
            </w:r>
            <w:r>
              <w:t>: Introduction:  Data Warehouse, Data Warehousing, Framework of the Data Warehouse, Data Warehouse Options, Developing Data Warehouses, The Business Driven Approach, The DWRM Technique, Requirements Management Control, The Data Warehouse Development Life Cycle, Data Warehouse Development Methodologies.</w:t>
            </w:r>
          </w:p>
        </w:tc>
      </w:tr>
      <w:tr w:rsidR="00E91418" w:rsidTr="00283E0A">
        <w:tc>
          <w:tcPr>
            <w:tcW w:w="10476" w:type="dxa"/>
          </w:tcPr>
          <w:p w:rsidR="00E91418" w:rsidRDefault="00E91418" w:rsidP="00283E0A">
            <w:pPr>
              <w:jc w:val="both"/>
            </w:pPr>
          </w:p>
        </w:tc>
      </w:tr>
      <w:tr w:rsidR="00E91418" w:rsidRPr="009C54B2" w:rsidTr="00283E0A">
        <w:tc>
          <w:tcPr>
            <w:tcW w:w="10476" w:type="dxa"/>
          </w:tcPr>
          <w:p w:rsidR="00E91418" w:rsidRPr="009C54B2" w:rsidRDefault="00E91418" w:rsidP="00283E0A">
            <w:pPr>
              <w:jc w:val="center"/>
              <w:rPr>
                <w:b/>
                <w:bCs/>
              </w:rPr>
            </w:pPr>
            <w:r w:rsidRPr="009C54B2">
              <w:rPr>
                <w:b/>
                <w:bCs/>
              </w:rPr>
              <w:t xml:space="preserve">UNIT </w:t>
            </w:r>
            <w:r>
              <w:rPr>
                <w:b/>
                <w:bCs/>
              </w:rPr>
              <w:t>–</w:t>
            </w:r>
            <w:r w:rsidRPr="009C54B2">
              <w:rPr>
                <w:b/>
                <w:bCs/>
              </w:rPr>
              <w:t xml:space="preserve"> I</w:t>
            </w:r>
            <w:r>
              <w:rPr>
                <w:b/>
                <w:bCs/>
              </w:rPr>
              <w:t>I</w:t>
            </w:r>
          </w:p>
        </w:tc>
      </w:tr>
      <w:tr w:rsidR="00E91418" w:rsidTr="00283E0A">
        <w:tc>
          <w:tcPr>
            <w:tcW w:w="10476" w:type="dxa"/>
          </w:tcPr>
          <w:p w:rsidR="00E91418" w:rsidRDefault="00E91418" w:rsidP="00E91418">
            <w:pPr>
              <w:jc w:val="both"/>
            </w:pPr>
            <w:r w:rsidRPr="0094196C">
              <w:rPr>
                <w:b/>
                <w:bCs/>
              </w:rPr>
              <w:t>Data Warehouse Design &amp; Modeling</w:t>
            </w:r>
            <w:r>
              <w:t>: Defining Dimensional Model, Granularity of Facts, Additives of Facts, Functional Dependency of the Data, Slowly changing dimensions types, implementing rapidly changing Dimensions, Multi-use Dimensions, Designing: Identifying the source, Data Warehouse Architecture (ETL process)</w:t>
            </w:r>
          </w:p>
        </w:tc>
      </w:tr>
      <w:tr w:rsidR="00E91418" w:rsidTr="00283E0A">
        <w:tc>
          <w:tcPr>
            <w:tcW w:w="10476" w:type="dxa"/>
          </w:tcPr>
          <w:p w:rsidR="00E91418" w:rsidRDefault="00E91418" w:rsidP="00283E0A">
            <w:pPr>
              <w:jc w:val="both"/>
            </w:pPr>
          </w:p>
        </w:tc>
      </w:tr>
      <w:tr w:rsidR="00E91418" w:rsidRPr="009C54B2" w:rsidTr="00283E0A">
        <w:tc>
          <w:tcPr>
            <w:tcW w:w="10476" w:type="dxa"/>
          </w:tcPr>
          <w:p w:rsidR="00E91418" w:rsidRPr="009C54B2" w:rsidRDefault="00E91418" w:rsidP="00283E0A">
            <w:pPr>
              <w:jc w:val="center"/>
              <w:rPr>
                <w:b/>
                <w:bCs/>
              </w:rPr>
            </w:pPr>
            <w:r w:rsidRPr="009C54B2">
              <w:rPr>
                <w:b/>
                <w:bCs/>
              </w:rPr>
              <w:t xml:space="preserve">UNIT </w:t>
            </w:r>
            <w:r>
              <w:rPr>
                <w:b/>
                <w:bCs/>
              </w:rPr>
              <w:t>–</w:t>
            </w:r>
            <w:r w:rsidRPr="009C54B2">
              <w:rPr>
                <w:b/>
                <w:bCs/>
              </w:rPr>
              <w:t xml:space="preserve"> I</w:t>
            </w:r>
            <w:r>
              <w:rPr>
                <w:b/>
                <w:bCs/>
              </w:rPr>
              <w:t>II</w:t>
            </w:r>
          </w:p>
        </w:tc>
      </w:tr>
      <w:tr w:rsidR="00E91418" w:rsidTr="00283E0A">
        <w:tc>
          <w:tcPr>
            <w:tcW w:w="10476" w:type="dxa"/>
          </w:tcPr>
          <w:p w:rsidR="00E91418" w:rsidRDefault="00E91418" w:rsidP="00E91418">
            <w:pPr>
              <w:jc w:val="both"/>
            </w:pPr>
            <w:r w:rsidRPr="0094196C">
              <w:rPr>
                <w:b/>
                <w:bCs/>
              </w:rPr>
              <w:t>Introduction to Data Mining</w:t>
            </w:r>
            <w:r>
              <w:t xml:space="preserve">: Data Mining, Architecture of Data Mining, Data Mining Functionalities, Interestingness of a pattern, Classification of Data Mining Systems, Major issues in Data Mining. Data Mining Task Primitives. </w:t>
            </w:r>
          </w:p>
          <w:p w:rsidR="00E91418" w:rsidRDefault="00E91418" w:rsidP="00E91418">
            <w:pPr>
              <w:jc w:val="both"/>
            </w:pPr>
            <w:r w:rsidRPr="0094196C">
              <w:rPr>
                <w:b/>
                <w:bCs/>
              </w:rPr>
              <w:t>Data Pre-processing</w:t>
            </w:r>
            <w:r>
              <w:t>:  Data Cleaning, Data Integration and Transformation, Data Reduction, Discretization and Concept Hierarchy Generation.</w:t>
            </w:r>
          </w:p>
        </w:tc>
      </w:tr>
      <w:tr w:rsidR="00E91418" w:rsidTr="00283E0A">
        <w:tc>
          <w:tcPr>
            <w:tcW w:w="10476" w:type="dxa"/>
          </w:tcPr>
          <w:p w:rsidR="00E91418" w:rsidRDefault="00E91418" w:rsidP="00283E0A">
            <w:pPr>
              <w:jc w:val="both"/>
            </w:pPr>
          </w:p>
        </w:tc>
      </w:tr>
      <w:tr w:rsidR="00E91418" w:rsidRPr="009C54B2" w:rsidTr="00283E0A">
        <w:tc>
          <w:tcPr>
            <w:tcW w:w="10476" w:type="dxa"/>
          </w:tcPr>
          <w:p w:rsidR="00E91418" w:rsidRPr="009C54B2" w:rsidRDefault="00E91418" w:rsidP="00283E0A">
            <w:pPr>
              <w:jc w:val="center"/>
              <w:rPr>
                <w:b/>
                <w:bCs/>
              </w:rPr>
            </w:pPr>
            <w:r w:rsidRPr="009C54B2">
              <w:rPr>
                <w:b/>
                <w:bCs/>
              </w:rPr>
              <w:t xml:space="preserve">UNIT </w:t>
            </w:r>
            <w:r>
              <w:rPr>
                <w:b/>
                <w:bCs/>
              </w:rPr>
              <w:t>–</w:t>
            </w:r>
            <w:r w:rsidRPr="009C54B2">
              <w:rPr>
                <w:b/>
                <w:bCs/>
              </w:rPr>
              <w:t xml:space="preserve"> I</w:t>
            </w:r>
            <w:r>
              <w:rPr>
                <w:b/>
                <w:bCs/>
              </w:rPr>
              <w:t>V</w:t>
            </w:r>
          </w:p>
        </w:tc>
      </w:tr>
      <w:tr w:rsidR="00E91418" w:rsidTr="00283E0A">
        <w:tc>
          <w:tcPr>
            <w:tcW w:w="10476" w:type="dxa"/>
          </w:tcPr>
          <w:p w:rsidR="00E91418" w:rsidRDefault="00E91418" w:rsidP="00E91418">
            <w:pPr>
              <w:jc w:val="both"/>
            </w:pPr>
            <w:r w:rsidRPr="0094196C">
              <w:rPr>
                <w:b/>
                <w:bCs/>
              </w:rPr>
              <w:t>Concept Description</w:t>
            </w:r>
            <w:r>
              <w:t>: Characterization and Discrimination:  Attribute-Oriented Induction for Data Characterization, mining class discriminations, presentation of both characterization and discrimination.</w:t>
            </w:r>
          </w:p>
          <w:p w:rsidR="00E91418" w:rsidRPr="009C54B2" w:rsidRDefault="00E91418" w:rsidP="00E91418">
            <w:pPr>
              <w:jc w:val="both"/>
            </w:pPr>
            <w:r w:rsidRPr="0094196C">
              <w:rPr>
                <w:b/>
                <w:bCs/>
              </w:rPr>
              <w:t>Mining Frequent Patterns, Associations and Correlations</w:t>
            </w:r>
            <w:r>
              <w:t xml:space="preserve">: Basic concepts and a Road Map, the </w:t>
            </w:r>
            <w:proofErr w:type="spellStart"/>
            <w:r>
              <w:t>Apriori</w:t>
            </w:r>
            <w:proofErr w:type="spellEnd"/>
            <w:r>
              <w:t xml:space="preserve"> Algorithm, Generating Association Rules, improving the efficiency of </w:t>
            </w:r>
            <w:proofErr w:type="spellStart"/>
            <w:r>
              <w:t>Apriori</w:t>
            </w:r>
            <w:proofErr w:type="spellEnd"/>
            <w:r>
              <w:t>, Mining Frequent Item sets without Candidate Generation, From Association Analysis to Correlation Analysis.</w:t>
            </w:r>
          </w:p>
        </w:tc>
      </w:tr>
      <w:tr w:rsidR="00E91418" w:rsidTr="00283E0A">
        <w:tc>
          <w:tcPr>
            <w:tcW w:w="10476" w:type="dxa"/>
          </w:tcPr>
          <w:p w:rsidR="00E91418" w:rsidRPr="009C54B2" w:rsidRDefault="00E91418" w:rsidP="00283E0A">
            <w:pPr>
              <w:jc w:val="both"/>
            </w:pPr>
          </w:p>
        </w:tc>
      </w:tr>
      <w:tr w:rsidR="00E91418" w:rsidRPr="009C54B2" w:rsidTr="00283E0A">
        <w:tc>
          <w:tcPr>
            <w:tcW w:w="10476" w:type="dxa"/>
          </w:tcPr>
          <w:p w:rsidR="00E91418" w:rsidRPr="009C54B2" w:rsidRDefault="00E91418" w:rsidP="00283E0A">
            <w:pPr>
              <w:jc w:val="center"/>
              <w:rPr>
                <w:b/>
                <w:bCs/>
              </w:rPr>
            </w:pPr>
            <w:r w:rsidRPr="009C54B2">
              <w:rPr>
                <w:b/>
                <w:bCs/>
              </w:rPr>
              <w:t xml:space="preserve">UNIT </w:t>
            </w:r>
            <w:r>
              <w:rPr>
                <w:b/>
                <w:bCs/>
              </w:rPr>
              <w:t>–</w:t>
            </w:r>
            <w:r w:rsidRPr="009C54B2">
              <w:rPr>
                <w:b/>
                <w:bCs/>
              </w:rPr>
              <w:t xml:space="preserve"> </w:t>
            </w:r>
            <w:r>
              <w:rPr>
                <w:b/>
                <w:bCs/>
              </w:rPr>
              <w:t>V</w:t>
            </w:r>
          </w:p>
        </w:tc>
      </w:tr>
      <w:tr w:rsidR="00E91418" w:rsidTr="00283E0A">
        <w:tc>
          <w:tcPr>
            <w:tcW w:w="10476" w:type="dxa"/>
          </w:tcPr>
          <w:p w:rsidR="00E91418" w:rsidRDefault="00E91418" w:rsidP="00E91418">
            <w:pPr>
              <w:jc w:val="both"/>
            </w:pPr>
            <w:r w:rsidRPr="0094196C">
              <w:rPr>
                <w:b/>
                <w:bCs/>
              </w:rPr>
              <w:t>Classification and prediction</w:t>
            </w:r>
            <w:r>
              <w:t>:  Issues regarding Classification and prediction, Decision Tree induction, Bayes’ theorem, Naive Bayesian classification, Linear Regression, Nonlinear Regression, Other Regression-Based Methods.</w:t>
            </w:r>
          </w:p>
          <w:p w:rsidR="00E91418" w:rsidRDefault="00E91418" w:rsidP="00E91418">
            <w:pPr>
              <w:jc w:val="both"/>
            </w:pPr>
            <w:r w:rsidRPr="0094196C">
              <w:rPr>
                <w:b/>
                <w:bCs/>
              </w:rPr>
              <w:t>Cluster Analysis</w:t>
            </w:r>
            <w:r>
              <w:t xml:space="preserve">: Types of Data in cluster analysis, A categorization of Major Clustering Methods, </w:t>
            </w:r>
            <w:proofErr w:type="gramStart"/>
            <w:r>
              <w:t>Partitioning  Methods</w:t>
            </w:r>
            <w:proofErr w:type="gramEnd"/>
            <w:r>
              <w:t>.</w:t>
            </w:r>
          </w:p>
          <w:p w:rsidR="00E91418" w:rsidRPr="009C54B2" w:rsidRDefault="00E91418" w:rsidP="00E91418">
            <w:pPr>
              <w:jc w:val="both"/>
            </w:pPr>
            <w:r w:rsidRPr="0094196C">
              <w:rPr>
                <w:b/>
                <w:bCs/>
              </w:rPr>
              <w:t>Outlier Analysis</w:t>
            </w:r>
            <w:r>
              <w:t>: Distance-Based Outlier Detection, Density-Based Local Outlier Detection.</w:t>
            </w:r>
          </w:p>
        </w:tc>
      </w:tr>
      <w:tr w:rsidR="00E91418" w:rsidTr="00283E0A">
        <w:tc>
          <w:tcPr>
            <w:tcW w:w="10476" w:type="dxa"/>
          </w:tcPr>
          <w:p w:rsidR="00E91418" w:rsidRPr="009C54B2" w:rsidRDefault="00E91418" w:rsidP="00283E0A">
            <w:pPr>
              <w:jc w:val="both"/>
            </w:pPr>
          </w:p>
        </w:tc>
      </w:tr>
      <w:tr w:rsidR="00E91418" w:rsidTr="00283E0A">
        <w:tc>
          <w:tcPr>
            <w:tcW w:w="10476" w:type="dxa"/>
          </w:tcPr>
          <w:p w:rsidR="00E91418" w:rsidRDefault="00E91418" w:rsidP="00283E0A"/>
        </w:tc>
      </w:tr>
      <w:tr w:rsidR="00E91418" w:rsidTr="00283E0A">
        <w:tc>
          <w:tcPr>
            <w:tcW w:w="10476" w:type="dxa"/>
          </w:tcPr>
          <w:p w:rsidR="00E91418" w:rsidRPr="009C54B2" w:rsidRDefault="00E91418" w:rsidP="00283E0A">
            <w:pPr>
              <w:rPr>
                <w:u w:val="single"/>
              </w:rPr>
            </w:pPr>
            <w:r w:rsidRPr="009C54B2">
              <w:rPr>
                <w:u w:val="single"/>
              </w:rPr>
              <w:t>TEXT BOOKS</w:t>
            </w:r>
          </w:p>
        </w:tc>
      </w:tr>
      <w:tr w:rsidR="00E91418" w:rsidTr="00283E0A">
        <w:tc>
          <w:tcPr>
            <w:tcW w:w="10476" w:type="dxa"/>
          </w:tcPr>
          <w:p w:rsidR="00E91418" w:rsidRDefault="00E91418" w:rsidP="00E91418">
            <w:pPr>
              <w:pStyle w:val="ListParagraph"/>
              <w:numPr>
                <w:ilvl w:val="0"/>
                <w:numId w:val="1"/>
              </w:numPr>
              <w:jc w:val="both"/>
            </w:pPr>
            <w:r>
              <w:t>Data Mining Concepts and Techniques</w:t>
            </w:r>
            <w:proofErr w:type="gramStart"/>
            <w:r>
              <w:t xml:space="preserve">,  </w:t>
            </w:r>
            <w:proofErr w:type="spellStart"/>
            <w:r>
              <w:t>Jiawei</w:t>
            </w:r>
            <w:proofErr w:type="spellEnd"/>
            <w:proofErr w:type="gramEnd"/>
            <w:r>
              <w:t xml:space="preserve"> Han and </w:t>
            </w:r>
            <w:proofErr w:type="spellStart"/>
            <w:r>
              <w:t>Micheline</w:t>
            </w:r>
            <w:proofErr w:type="spellEnd"/>
            <w:r>
              <w:t xml:space="preserve"> </w:t>
            </w:r>
            <w:proofErr w:type="spellStart"/>
            <w:r>
              <w:t>Kamber</w:t>
            </w:r>
            <w:proofErr w:type="spellEnd"/>
            <w:r>
              <w:t xml:space="preserve"> , Morgan Kaufman Publications. </w:t>
            </w:r>
          </w:p>
          <w:p w:rsidR="00E91418" w:rsidRPr="009C54B2" w:rsidRDefault="00E91418" w:rsidP="00E91418">
            <w:pPr>
              <w:pStyle w:val="ListParagraph"/>
              <w:numPr>
                <w:ilvl w:val="0"/>
                <w:numId w:val="1"/>
              </w:numPr>
              <w:jc w:val="both"/>
            </w:pPr>
            <w:r>
              <w:t xml:space="preserve">Data Warehousing Design, Development and Best Practices, </w:t>
            </w:r>
            <w:proofErr w:type="spellStart"/>
            <w:r>
              <w:t>Soumendra</w:t>
            </w:r>
            <w:proofErr w:type="spellEnd"/>
            <w:r>
              <w:t xml:space="preserve"> </w:t>
            </w:r>
            <w:proofErr w:type="spellStart"/>
            <w:r>
              <w:t>Mohanty</w:t>
            </w:r>
            <w:proofErr w:type="spellEnd"/>
            <w:r>
              <w:t>, TMH.</w:t>
            </w:r>
          </w:p>
        </w:tc>
      </w:tr>
      <w:tr w:rsidR="00E91418" w:rsidTr="00283E0A">
        <w:tc>
          <w:tcPr>
            <w:tcW w:w="10476" w:type="dxa"/>
          </w:tcPr>
          <w:p w:rsidR="00E91418" w:rsidRPr="00347E33" w:rsidRDefault="00E91418" w:rsidP="00283E0A"/>
        </w:tc>
      </w:tr>
      <w:tr w:rsidR="00E91418" w:rsidTr="00283E0A">
        <w:tc>
          <w:tcPr>
            <w:tcW w:w="10476" w:type="dxa"/>
          </w:tcPr>
          <w:p w:rsidR="00E91418" w:rsidRPr="009C54B2" w:rsidRDefault="00E91418" w:rsidP="00283E0A">
            <w:pPr>
              <w:rPr>
                <w:u w:val="single"/>
              </w:rPr>
            </w:pPr>
            <w:r>
              <w:rPr>
                <w:u w:val="single"/>
              </w:rPr>
              <w:t>REFERENCE BOOKS</w:t>
            </w:r>
          </w:p>
        </w:tc>
      </w:tr>
      <w:tr w:rsidR="00E91418" w:rsidTr="00283E0A">
        <w:tc>
          <w:tcPr>
            <w:tcW w:w="10476" w:type="dxa"/>
          </w:tcPr>
          <w:p w:rsidR="00E91418" w:rsidRDefault="00E91418" w:rsidP="00E91418">
            <w:pPr>
              <w:pStyle w:val="ListParagraph"/>
              <w:numPr>
                <w:ilvl w:val="0"/>
                <w:numId w:val="2"/>
              </w:numPr>
              <w:jc w:val="both"/>
            </w:pPr>
            <w:r>
              <w:lastRenderedPageBreak/>
              <w:t xml:space="preserve">Data Mining Introductory and Advanced Topics, Margaret H </w:t>
            </w:r>
            <w:proofErr w:type="spellStart"/>
            <w:r>
              <w:t>Dunhan</w:t>
            </w:r>
            <w:proofErr w:type="spellEnd"/>
            <w:r>
              <w:t xml:space="preserve">, Pearson Education. </w:t>
            </w:r>
          </w:p>
          <w:p w:rsidR="00E91418" w:rsidRDefault="00E91418" w:rsidP="00E91418">
            <w:pPr>
              <w:pStyle w:val="ListParagraph"/>
              <w:numPr>
                <w:ilvl w:val="0"/>
                <w:numId w:val="2"/>
              </w:numPr>
              <w:jc w:val="both"/>
            </w:pPr>
            <w:r>
              <w:t xml:space="preserve">Data Mining, Ian H. Witten </w:t>
            </w:r>
            <w:proofErr w:type="spellStart"/>
            <w:r>
              <w:t>Eibe</w:t>
            </w:r>
            <w:proofErr w:type="spellEnd"/>
            <w:r>
              <w:t xml:space="preserve"> Frank, Morgan Kaufman Publications. </w:t>
            </w:r>
          </w:p>
          <w:p w:rsidR="00E91418" w:rsidRPr="008C7812" w:rsidRDefault="00E91418" w:rsidP="00E91418">
            <w:pPr>
              <w:pStyle w:val="ListParagraph"/>
              <w:numPr>
                <w:ilvl w:val="0"/>
                <w:numId w:val="2"/>
              </w:numPr>
              <w:jc w:val="both"/>
            </w:pPr>
            <w:r>
              <w:t>The Data Warehouse Life Cycle Toolkit, Ralph Kimball, WILEY Computer publishing.</w:t>
            </w:r>
          </w:p>
        </w:tc>
      </w:tr>
    </w:tbl>
    <w:p w:rsidR="00E91418" w:rsidRPr="00CF6A39" w:rsidRDefault="00E91418" w:rsidP="00E91418"/>
    <w:p w:rsidR="00E91418" w:rsidRDefault="00E91418" w:rsidP="00E91418"/>
    <w:p w:rsidR="00E91418" w:rsidRPr="00D562CC" w:rsidRDefault="00E91418" w:rsidP="00E91418"/>
    <w:p w:rsidR="00613AE9" w:rsidRDefault="00613AE9"/>
    <w:sectPr w:rsidR="00613AE9" w:rsidSect="00D602C3">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B32" w:rsidRDefault="00E52B32" w:rsidP="00913FC4">
      <w:r>
        <w:separator/>
      </w:r>
    </w:p>
  </w:endnote>
  <w:endnote w:type="continuationSeparator" w:id="0">
    <w:p w:rsidR="00E52B32" w:rsidRDefault="00E52B32" w:rsidP="0091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1"/>
    <w:family w:val="auto"/>
    <w:pitch w:val="variable"/>
    <w:sig w:usb0="002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C4" w:rsidRDefault="00913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C4" w:rsidRDefault="00913F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C4" w:rsidRDefault="00913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B32" w:rsidRDefault="00E52B32" w:rsidP="00913FC4">
      <w:r>
        <w:separator/>
      </w:r>
    </w:p>
  </w:footnote>
  <w:footnote w:type="continuationSeparator" w:id="0">
    <w:p w:rsidR="00E52B32" w:rsidRDefault="00E52B32" w:rsidP="00913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C4" w:rsidRDefault="00913F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C4" w:rsidRDefault="00913FC4" w:rsidP="00913FC4">
    <w:pPr>
      <w:pStyle w:val="Header"/>
      <w:jc w:val="center"/>
    </w:pPr>
    <w:r>
      <w:t>NBKR INSTITUTE OF SCIENCE AND TECHNOLGY</w:t>
    </w:r>
  </w:p>
  <w:p w:rsidR="00913FC4" w:rsidRDefault="00913FC4" w:rsidP="00913FC4">
    <w:pPr>
      <w:pStyle w:val="Header"/>
      <w:jc w:val="center"/>
    </w:pPr>
    <w:r>
      <w:t>(AUTONOMOUS)</w:t>
    </w:r>
  </w:p>
  <w:p w:rsidR="00913FC4" w:rsidRDefault="00913FC4" w:rsidP="00913FC4">
    <w:pPr>
      <w:pStyle w:val="Header"/>
      <w:jc w:val="center"/>
    </w:pPr>
    <w:r>
      <w:t xml:space="preserve">Affiliated To JNTUA, </w:t>
    </w:r>
    <w:proofErr w:type="spellStart"/>
    <w:r>
      <w:t>Anantapur</w:t>
    </w:r>
    <w:proofErr w:type="spellEnd"/>
  </w:p>
  <w:p w:rsidR="00913FC4" w:rsidRDefault="00913FC4">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C4" w:rsidRDefault="00913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C1CC6"/>
    <w:multiLevelType w:val="hybridMultilevel"/>
    <w:tmpl w:val="973EB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620D01"/>
    <w:multiLevelType w:val="hybridMultilevel"/>
    <w:tmpl w:val="3BAE0F38"/>
    <w:lvl w:ilvl="0" w:tplc="1548C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18"/>
    <w:rsid w:val="00012B46"/>
    <w:rsid w:val="000776FB"/>
    <w:rsid w:val="001E301F"/>
    <w:rsid w:val="00491EB1"/>
    <w:rsid w:val="005A1467"/>
    <w:rsid w:val="00613AE9"/>
    <w:rsid w:val="00913FC4"/>
    <w:rsid w:val="0094196C"/>
    <w:rsid w:val="00E52B32"/>
    <w:rsid w:val="00E9141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4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418"/>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1418"/>
    <w:pPr>
      <w:ind w:left="720"/>
      <w:contextualSpacing/>
    </w:pPr>
  </w:style>
  <w:style w:type="paragraph" w:styleId="Header">
    <w:name w:val="header"/>
    <w:basedOn w:val="Normal"/>
    <w:link w:val="HeaderChar"/>
    <w:uiPriority w:val="99"/>
    <w:unhideWhenUsed/>
    <w:rsid w:val="00913FC4"/>
    <w:pPr>
      <w:tabs>
        <w:tab w:val="center" w:pos="4680"/>
        <w:tab w:val="right" w:pos="9360"/>
      </w:tabs>
    </w:pPr>
  </w:style>
  <w:style w:type="character" w:customStyle="1" w:styleId="HeaderChar">
    <w:name w:val="Header Char"/>
    <w:basedOn w:val="DefaultParagraphFont"/>
    <w:link w:val="Header"/>
    <w:uiPriority w:val="99"/>
    <w:rsid w:val="00913F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3FC4"/>
    <w:pPr>
      <w:tabs>
        <w:tab w:val="center" w:pos="4680"/>
        <w:tab w:val="right" w:pos="9360"/>
      </w:tabs>
    </w:pPr>
  </w:style>
  <w:style w:type="character" w:customStyle="1" w:styleId="FooterChar">
    <w:name w:val="Footer Char"/>
    <w:basedOn w:val="DefaultParagraphFont"/>
    <w:link w:val="Footer"/>
    <w:uiPriority w:val="99"/>
    <w:rsid w:val="00913FC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4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418"/>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1418"/>
    <w:pPr>
      <w:ind w:left="720"/>
      <w:contextualSpacing/>
    </w:pPr>
  </w:style>
  <w:style w:type="paragraph" w:styleId="Header">
    <w:name w:val="header"/>
    <w:basedOn w:val="Normal"/>
    <w:link w:val="HeaderChar"/>
    <w:uiPriority w:val="99"/>
    <w:unhideWhenUsed/>
    <w:rsid w:val="00913FC4"/>
    <w:pPr>
      <w:tabs>
        <w:tab w:val="center" w:pos="4680"/>
        <w:tab w:val="right" w:pos="9360"/>
      </w:tabs>
    </w:pPr>
  </w:style>
  <w:style w:type="character" w:customStyle="1" w:styleId="HeaderChar">
    <w:name w:val="Header Char"/>
    <w:basedOn w:val="DefaultParagraphFont"/>
    <w:link w:val="Header"/>
    <w:uiPriority w:val="99"/>
    <w:rsid w:val="00913F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3FC4"/>
    <w:pPr>
      <w:tabs>
        <w:tab w:val="center" w:pos="4680"/>
        <w:tab w:val="right" w:pos="9360"/>
      </w:tabs>
    </w:pPr>
  </w:style>
  <w:style w:type="character" w:customStyle="1" w:styleId="FooterChar">
    <w:name w:val="Footer Char"/>
    <w:basedOn w:val="DefaultParagraphFont"/>
    <w:link w:val="Footer"/>
    <w:uiPriority w:val="99"/>
    <w:rsid w:val="00913F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dc:creator>
  <cp:keywords/>
  <dc:description/>
  <cp:lastModifiedBy>swami</cp:lastModifiedBy>
  <cp:revision>8</cp:revision>
  <dcterms:created xsi:type="dcterms:W3CDTF">2013-09-02T06:48:00Z</dcterms:created>
  <dcterms:modified xsi:type="dcterms:W3CDTF">2013-11-07T04:20:00Z</dcterms:modified>
</cp:coreProperties>
</file>